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Вот вечереет. Фонари зажглись все разом.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 золотой листве один мигает глазом.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погаснет, небо темно-синим пазлом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Виднеется сквозь огненный ажур.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Иду… И мысли как сигналы в круглой вазе.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Они и в фазе есть, а есть в противофазе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прекрасным миром. Я иду как на показе…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вот каблук цепляет за бордюр.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Припев.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в золоте шуршащем. Это круто!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не спешу я подниматься. В детстве будто!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 волосах березы лист и лист дубовый.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сверху падает еще один тигровый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 парашют, как вертолет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Посадка… Взлет!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Опять иду. И впереди кружИт лист клена.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Успела голову подставить под корону.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он скатился в капюшон с игривым стоном.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Тебя, Корона, я возьму к себе домой!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 будешь жить там в вазе круглой и бездонной,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Напоминая мне, когда я буду сонной,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есть весомо и что вовсе невесомо,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 многозначный красно-желтый образ твой.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Припев.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